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40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69"/>
      </w:tblGrid>
      <w:tr w:rsidR="00E9188A" w:rsidRPr="00561C94" w:rsidTr="004D2554">
        <w:tc>
          <w:tcPr>
            <w:tcW w:w="4644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9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2FB" w:rsidRDefault="001642FB" w:rsidP="00863F56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Приложени</w:t>
      </w:r>
      <w:r w:rsidR="002365C0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е №5</w:t>
      </w:r>
    </w:p>
    <w:p w:rsidR="00E9188A" w:rsidRDefault="00E9188A" w:rsidP="002365C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E9188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</w:t>
      </w:r>
    </w:p>
    <w:p w:rsidR="003D44B7" w:rsidRP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188A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B1">
        <w:rPr>
          <w:rFonts w:ascii="Times New Roman" w:hAnsi="Times New Roman" w:cs="Times New Roman"/>
          <w:b/>
          <w:sz w:val="28"/>
          <w:szCs w:val="28"/>
        </w:rPr>
        <w:t xml:space="preserve">Модель года                                                                          </w:t>
      </w:r>
    </w:p>
    <w:p w:rsidR="00E9188A" w:rsidRPr="00011CB1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11CB1">
        <w:rPr>
          <w:rFonts w:ascii="Times New Roman" w:hAnsi="Times New Roman" w:cs="Times New Roman"/>
          <w:b/>
          <w:sz w:val="28"/>
          <w:szCs w:val="28"/>
        </w:rPr>
        <w:t>омплексно - тематическое планирование работы с детьми старшего дошкольного возр</w:t>
      </w:r>
      <w:r>
        <w:rPr>
          <w:rFonts w:ascii="Times New Roman" w:hAnsi="Times New Roman" w:cs="Times New Roman"/>
          <w:b/>
          <w:sz w:val="28"/>
          <w:szCs w:val="28"/>
        </w:rPr>
        <w:t xml:space="preserve">аста </w:t>
      </w:r>
      <w:r w:rsidR="008F5460">
        <w:rPr>
          <w:rFonts w:ascii="Times New Roman" w:hAnsi="Times New Roman" w:cs="Times New Roman"/>
          <w:b/>
          <w:sz w:val="28"/>
          <w:szCs w:val="28"/>
        </w:rPr>
        <w:t>на 2017</w:t>
      </w:r>
      <w:r w:rsidRPr="00011CB1">
        <w:rPr>
          <w:rFonts w:ascii="Times New Roman" w:hAnsi="Times New Roman" w:cs="Times New Roman"/>
          <w:b/>
          <w:sz w:val="28"/>
          <w:szCs w:val="28"/>
        </w:rPr>
        <w:t>-</w:t>
      </w:r>
      <w:r w:rsidR="008F5460">
        <w:rPr>
          <w:rFonts w:ascii="Times New Roman" w:hAnsi="Times New Roman" w:cs="Times New Roman"/>
          <w:b/>
          <w:sz w:val="28"/>
          <w:szCs w:val="28"/>
        </w:rPr>
        <w:t>2018</w:t>
      </w:r>
      <w:r w:rsidRPr="00011CB1">
        <w:rPr>
          <w:rFonts w:ascii="Times New Roman" w:hAnsi="Times New Roman" w:cs="Times New Roman"/>
          <w:b/>
          <w:sz w:val="28"/>
          <w:szCs w:val="28"/>
        </w:rPr>
        <w:t>г.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a4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852"/>
        <w:gridCol w:w="1842"/>
        <w:gridCol w:w="6408"/>
      </w:tblGrid>
      <w:tr w:rsidR="00E9188A" w:rsidRPr="00011CB1" w:rsidTr="0022092E">
        <w:tc>
          <w:tcPr>
            <w:tcW w:w="1559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месяца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недели</w:t>
            </w:r>
          </w:p>
        </w:tc>
        <w:tc>
          <w:tcPr>
            <w:tcW w:w="6408" w:type="dxa"/>
          </w:tcPr>
          <w:p w:rsidR="00E9188A" w:rsidRPr="00011CB1" w:rsidRDefault="0022092E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задачи с поддержкой инициативы и самостоятельности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познавательную мотивацию, интерес к школе, книгам. Формировать дру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 как ближайшим социальным окружением ребенка, расширять представления о профессиях сотрудников детского.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рисунках. Расширять знания о творческих профессиях.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поселок»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дость за достижения своей страны. Рассказывать детям о том, что Земля — наш общий дом, на Земле много разных стран, важ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дость за достижения своей страны. Рассказывать детям о том, что Земля — наш общий дом, на Земле много разных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стран, важ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знаний»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«Я вырасту здоровым»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представления о здоровье и здоровом образе жизни, формировать стремления вести здоровый образ жизни, формировать положительную оценку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дом-моя семья»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поселком, улицей, родным домом, с предметами домашнего обихода, бытовыми приборами, с генеалогическим древом семьи, с профессиями близких людей.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Закреплять знание домашнего адреса и теле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фона, имен и отчеств родителей, их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сий. Расширять знания детей о самих себе, о своей семье, о том, где работают родители, как важен для общества их труд.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родной стране, о государственных праздниках; разви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интерес к истории своей страны; воспи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тывать гордость за свою страну, любовь к ней. Знакомить с историей России, гербом и фла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гом, мелодией гимна. Рассказывать о людях, прославивших Россию; о том, что Российская Федерация (Россия) — огромная многонацио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нальная страна; Москва — главный город, сто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лица нашей Родины.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«Праздник Осени»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совей семье, об отношениях в семье, знать имена, отчества и фамилии родителей, формировать положительную самооценку «образ Я» (дать понятие, что он хороший и что его любят). 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эмоциональную отзывчивость на состояние близких людей, формировать уважительное, заботливое отношение к по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жилым родственникам.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лесе, расширять представления о лесных дарах (грибы, ягоды), о их пользе. Воспитывать заботливое отношение к природе.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к спортивным играм, упражнениям.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«Экологическое развлечение»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«Зимушка, зима»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зимним временем года, формировать познавательный интерес к экспериментированию (вода, лед)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знания об особеннос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тях зимней природы (холода, заморозки, снего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пады, сильные ветры), особенностях деятель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людей в городе, на селе; о безопасном поведении зимой.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«Здоровяков»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спортивным играм, расширять представления о здоровом образе жизни. Расширять интерес к участию в подвижных играх, упражнениях.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«Творческая»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детское музыкально–художественное творчество реализуя самостоятельную творческую деятельность деятельности. Знакомить с видами театров. Побуждать к театрально-игровой деятельности.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pStyle w:val="ae"/>
              <w:spacing w:after="0" w:line="187" w:lineRule="exact"/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«Новогодний праздник»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«Рождественская»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повествованием о Рождестве Христовом. Знакомить традиционном видом рождественского театра-вертепом. Привитие чувства радостного ожидания православных праздников.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pStyle w:val="ae"/>
              <w:spacing w:after="0" w:line="197" w:lineRule="exact"/>
              <w:jc w:val="both"/>
              <w:rPr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зимним временем года, с зимними забавами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знания об особеннос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тях зимней природы (холода, заморозки, снего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пады, сильные ветры), особенностях деятель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людей в городе, на селе; о безопасном поведении зимой.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«Экологическая»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зоологическую воспитанность, формировать представление о неразрывной связи человека и природы. Воспитывать бережное отношение к живой природе. Развивать экологическое мышление в процессе исследовательской деятельности. Дать представление о том, что наша планета в опасности.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Развлечение «Зимние забавы»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«Добрых дел»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отношения. формировать умение оценивать свои поступки, поступки героев сказок, организовывать с/ролевые игры, самостоятельно распределять роли, подвести к понятию добро-побеждает зло.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Привлекать детей к созданию игрушек, поделок, приучать к использованию природного материала. Формировать желание в творческой деятельности использовать разные техники.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душные, танковые войска), боевой техникой. Расширять гендерные представления, форми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в мальчиках стремление быть сильны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смелыми, стать защитниками Родины; вос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питывать в девочках уважение к мальчикам как будущим защитникам Родины.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защитника Отечества»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живой и неживой природы и сезонными видами труда; о весенних изменениях в приро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 (тает снег, разливаются реки, прилетают птицы, травка и цветы быстрее появляются на солнечной стороне, чем в тени).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мамы»</w:t>
            </w:r>
          </w:p>
        </w:tc>
        <w:tc>
          <w:tcPr>
            <w:tcW w:w="6408" w:type="dxa"/>
          </w:tcPr>
          <w:p w:rsidR="00E9188A" w:rsidRDefault="00E9188A" w:rsidP="004D2554">
            <w:pP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Организовывать виды детской деятельности на темы: «Семьи, любви к маме, бабушке», воспитывать гендерные представления у мальчиков с положительным </w:t>
            </w:r>
          </w:p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отношением к девочкам.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и чуткое отношение к самым близким людям, потребность радовать близких добрыми делами.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народными традициями и обычаями, с народным декора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тивно-прикладным искусством (Городец, Пол- </w:t>
            </w:r>
            <w:proofErr w:type="spellStart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хов</w:t>
            </w:r>
            <w:proofErr w:type="spellEnd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-Майдан, Гжель). Расширять представления о народных игрушках (матрешки — городецкая, Богородская; бирюльки). Знакомить с нацио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нальным декоративно-прикладным искусством. Рассказывать детям о русской избе и других строениях, их внутреннем убранстве, пред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метах быта, одежды.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«Мамин праздник»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 красна»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живой и неживой природы и сезонными видами труда; о весенних изменениях в приро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 (тает снег, разливаются реки, прилетают птицы, травка и цветы быстрее появляются на солнечной стороне, чем в тени).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«Наша планета»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с ближайшим и природным окружением (дом, поселок, д/сад, наша планета)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космонавты»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полете человека в космос, развивать умение конструировать ракеты, космические корабли, играть, обыгрывать постройки.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«Космос»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«Цветочная»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растениях, обогащать и систематизировать знания о цветах, об уходе за ними, воспитывать бережное отношение к цветам, умение видеть прекрасный мир.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дошкольников в духе патриотиз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ма, любви к Родине. Расширять знания о геро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ях Великой Отечественной войны, о победе нашей страны в войне. Знакомить с памятни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ками героям Великой Отечественной войны.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«Экологическая»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зоологическую воспитанность, формировать представление о неразрывной связи человека и природы. Воспитывать бережное отношение к живой природе. Развивать экологическое мышление в процессе исследовательской деятельности. 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по областям развития вокруг темы: «Прощание с детским садом и поступления в школу», формировать эмоционально-положительное отношение поступления в первый класс.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Победы», «До свидания детский сад»</w:t>
            </w:r>
          </w:p>
        </w:tc>
      </w:tr>
    </w:tbl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1642FB" w:rsidRDefault="001642FB" w:rsidP="0086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56" w:rsidRDefault="00863F56" w:rsidP="0086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56" w:rsidRDefault="00863F56" w:rsidP="0086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56" w:rsidRDefault="00863F56" w:rsidP="0086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56" w:rsidRDefault="00863F56" w:rsidP="00863F56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E9188A" w:rsidRDefault="002365C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№6</w:t>
      </w:r>
    </w:p>
    <w:p w:rsidR="00E9188A" w:rsidRPr="00FF6DE8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3D44B7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E9188A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B1">
        <w:rPr>
          <w:rFonts w:ascii="Times New Roman" w:hAnsi="Times New Roman" w:cs="Times New Roman"/>
          <w:b/>
          <w:sz w:val="28"/>
          <w:szCs w:val="28"/>
        </w:rPr>
        <w:t xml:space="preserve">Модель года                                                                          </w:t>
      </w:r>
    </w:p>
    <w:p w:rsidR="00E9188A" w:rsidRPr="00011CB1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11CB1">
        <w:rPr>
          <w:rFonts w:ascii="Times New Roman" w:hAnsi="Times New Roman" w:cs="Times New Roman"/>
          <w:b/>
          <w:sz w:val="28"/>
          <w:szCs w:val="28"/>
        </w:rPr>
        <w:t>омплексно - тематическое планирование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11CB1">
        <w:rPr>
          <w:rFonts w:ascii="Times New Roman" w:hAnsi="Times New Roman" w:cs="Times New Roman"/>
          <w:b/>
          <w:sz w:val="28"/>
          <w:szCs w:val="28"/>
        </w:rPr>
        <w:t>с детьми младшего до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возраста </w:t>
      </w:r>
      <w:r w:rsidR="0022092E">
        <w:rPr>
          <w:rFonts w:ascii="Times New Roman" w:hAnsi="Times New Roman" w:cs="Times New Roman"/>
          <w:b/>
          <w:sz w:val="28"/>
          <w:szCs w:val="28"/>
        </w:rPr>
        <w:t>на 2017-2018</w:t>
      </w:r>
      <w:r w:rsidRPr="00011CB1">
        <w:rPr>
          <w:rFonts w:ascii="Times New Roman" w:hAnsi="Times New Roman" w:cs="Times New Roman"/>
          <w:b/>
          <w:sz w:val="28"/>
          <w:szCs w:val="28"/>
        </w:rPr>
        <w:t>г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a4"/>
        <w:tblW w:w="11199" w:type="dxa"/>
        <w:tblInd w:w="-34" w:type="dxa"/>
        <w:tblLook w:val="04A0" w:firstRow="1" w:lastRow="0" w:firstColumn="1" w:lastColumn="0" w:noHBand="0" w:noVBand="1"/>
      </w:tblPr>
      <w:tblGrid>
        <w:gridCol w:w="2127"/>
        <w:gridCol w:w="1134"/>
        <w:gridCol w:w="2419"/>
        <w:gridCol w:w="5519"/>
      </w:tblGrid>
      <w:tr w:rsidR="0022092E" w:rsidRPr="00011CB1" w:rsidTr="004D2554">
        <w:tc>
          <w:tcPr>
            <w:tcW w:w="2127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месяца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недели</w:t>
            </w:r>
          </w:p>
        </w:tc>
        <w:tc>
          <w:tcPr>
            <w:tcW w:w="5519" w:type="dxa"/>
          </w:tcPr>
          <w:p w:rsidR="0022092E" w:rsidRPr="00956140" w:rsidRDefault="0022092E" w:rsidP="002209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задачи с поддержкой инициативы и самостоятельности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 свидания, лето»</w:t>
            </w:r>
          </w:p>
        </w:tc>
        <w:tc>
          <w:tcPr>
            <w:tcW w:w="5519" w:type="dxa"/>
          </w:tcPr>
          <w:p w:rsidR="0022092E" w:rsidRDefault="0022092E" w:rsidP="00220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5519" w:type="dxa"/>
          </w:tcPr>
          <w:p w:rsidR="0022092E" w:rsidRPr="00956140" w:rsidRDefault="0022092E" w:rsidP="00220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3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«Сад, огород»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 и трудом взрослых.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 Развивать интерес к изображению осенних явлений в рисунках, аппликации. Расширять знания о выращивании овощей и фруктов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детский сад»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детском саде. Воспитывать любовь, рассказывать детям о профессиях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знаний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лесе, расширять представления о лесных дарах (грибы, ягоды), о их пользе. Воспитывать заботливое отношение к природе.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поведения в природе; о временах года, последовательности месяцев в году. Воспитывать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бережное отношение к природе. 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на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</w:t>
            </w:r>
            <w:r w:rsidRPr="00011CB1">
              <w:rPr>
                <w:rStyle w:val="Arial6"/>
                <w:color w:val="000000"/>
                <w:sz w:val="24"/>
                <w:szCs w:val="24"/>
              </w:rPr>
              <w:t>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«Мои игрушки»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изготовлением игрушек, воспитывать бережное отношение к ним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</w:t>
            </w: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вое мероприятие: «Праздник осени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сезонной одежде, национальной, развивать художественное творчество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об осени, устанавливать связи между явлениями живой и неживой природы.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на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к спортивным играм, упражнениям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детей об осени, вести сезонные наблюдения, знакомить с профессиями, расширить знания о выращивании овощей и фруктов.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в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«Космос»</w:t>
            </w:r>
          </w:p>
        </w:tc>
      </w:tr>
      <w:tr w:rsidR="0022092E" w:rsidRPr="00011CB1" w:rsidTr="004D2554">
        <w:trPr>
          <w:trHeight w:val="167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«Зимушка, зима»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зиме, устанавливать простейшие связи в природе, вести сезонные наблюдения, отражать красоту в рисунках, лепке, формировать безопасное поведение зимой, закрепить знания о свойствах льда и снега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«Здоровяков»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здоровом образе 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участию в подвижных, спортивных играх,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«Предметы быта»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быта, с их назначением, с предметами быта Кубанской направленности, казачьей.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«Новогодний праздник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«Рождественская»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повествованием о Рождестве Христовом. Знакомить традиционном видом рождественского театра-вертепом. Привитие чувства радостного ожидания православных праздников.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детей о зиме, вести сезонные наблюдения, знакомить с видами зимних развлечений, закрепить знания о свойствах льда.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местах, где всегда зима, о животных Арктики и Антарктики.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«Птицы наши друзья»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отношение, 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</w:t>
            </w:r>
            <w:proofErr w:type="gramEnd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свои поступки, поступки друзей, подвести к понятию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  птицах надо заботится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</w:t>
            </w: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Рождественская встреча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домом, с предметами домашнего обихода, мебелью, бытовыми приборами.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«Моя родина - Россия»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дость за достижения своей страны.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поселок»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с родным поселком, его названием, основными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тельностями. Знакомить с видами транспор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та, с правилами поведения, с элементарными пра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вилами дорожного движения, </w:t>
            </w:r>
            <w:proofErr w:type="gramStart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светофором,  знакомить</w:t>
            </w:r>
            <w:proofErr w:type="gramEnd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 профессиями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(милиционер, про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давец, парикмахер, шофер, водитель автобуса).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защитника Отечества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весне, умение замечать красоту весенней природы, отражать в изо-деятельности. Расширять представление об изменениях в природе: тепло, выросла травка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мамы»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все виды детской деятельности вокруг темы семьи, любви к маме, бабушке. Воспитывать уважение к воспитателям и сотрудникам.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гендерные представления. Прив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лекать детей к изготовлению подарков маме, бабушке, воспитателям.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представление о народной игрушке (дымковская, матрешка).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умения в художественном творчестве использовать приемы росписи.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«Мамин праздник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растениях, </w:t>
            </w:r>
            <w:proofErr w:type="gramStart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обогащать  и</w:t>
            </w:r>
            <w:proofErr w:type="gramEnd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 о цветах, об уходе за ними, воспитывать бережное отношение к цветам.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«Сказочная»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сказкам, воспринимать содержание, сопереживать героям.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космонавты»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полете человека в космос, развивать умение конструировать ракеты, космические корабли, играть, обыгрывать постройки.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«Весна красна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«Цветочная»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воспитание, воспитывать любовь к родине, уважительное отношение к празднику, ветеранам войны.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«Творческая»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детское музыкально–художественное творчество реализуя самостоятельную творческую деятельность деятельности. Знакомить с видами театров</w:t>
            </w:r>
            <w:proofErr w:type="gramStart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«Кубанская весна»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pStyle w:val="ae"/>
              <w:spacing w:after="0" w:line="216" w:lineRule="exact"/>
              <w:jc w:val="both"/>
              <w:rPr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ранней весне на Кубани, знакомит с изменениями с трудом взрослых, с поведением зверей и птиц.</w:t>
            </w:r>
          </w:p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отражать впечатления о вес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 в разных видах художественной деятельности</w:t>
            </w:r>
          </w:p>
        </w:tc>
      </w:tr>
      <w:tr w:rsidR="0022092E" w:rsidRPr="00011CB1" w:rsidTr="004D2554">
        <w:trPr>
          <w:trHeight w:val="433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433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pStyle w:val="ae"/>
              <w:spacing w:after="0" w:line="216" w:lineRule="exact"/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Победы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5564D" w:rsidRDefault="0045564D" w:rsidP="003D44B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1642FB" w:rsidSect="000B678A">
      <w:footerReference w:type="default" r:id="rId8"/>
      <w:footerReference w:type="first" r:id="rId9"/>
      <w:pgSz w:w="11909" w:h="16838"/>
      <w:pgMar w:top="993" w:right="568" w:bottom="567" w:left="569" w:header="0" w:footer="6" w:gutter="0"/>
      <w:pgNumType w:start="9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B5" w:rsidRDefault="00483AB5" w:rsidP="00E9188A">
      <w:pPr>
        <w:spacing w:after="0" w:line="240" w:lineRule="auto"/>
      </w:pPr>
      <w:r>
        <w:separator/>
      </w:r>
    </w:p>
  </w:endnote>
  <w:endnote w:type="continuationSeparator" w:id="0">
    <w:p w:rsidR="00483AB5" w:rsidRDefault="00483AB5" w:rsidP="00E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Pr="008D5767" w:rsidRDefault="003D44B7" w:rsidP="004D255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Default="003D44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B5" w:rsidRDefault="00483AB5" w:rsidP="00E9188A">
      <w:pPr>
        <w:spacing w:after="0" w:line="240" w:lineRule="auto"/>
      </w:pPr>
      <w:r>
        <w:separator/>
      </w:r>
    </w:p>
  </w:footnote>
  <w:footnote w:type="continuationSeparator" w:id="0">
    <w:p w:rsidR="00483AB5" w:rsidRDefault="00483AB5" w:rsidP="00E9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A37"/>
    <w:multiLevelType w:val="hybridMultilevel"/>
    <w:tmpl w:val="AAB68F98"/>
    <w:lvl w:ilvl="0" w:tplc="46522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548F4"/>
    <w:rsid w:val="000B678A"/>
    <w:rsid w:val="00156C65"/>
    <w:rsid w:val="001642FB"/>
    <w:rsid w:val="001D3032"/>
    <w:rsid w:val="0022092E"/>
    <w:rsid w:val="00232522"/>
    <w:rsid w:val="00233BDD"/>
    <w:rsid w:val="002365C0"/>
    <w:rsid w:val="002706E9"/>
    <w:rsid w:val="0037068C"/>
    <w:rsid w:val="003D44B7"/>
    <w:rsid w:val="0045564D"/>
    <w:rsid w:val="00483AB5"/>
    <w:rsid w:val="004D0E23"/>
    <w:rsid w:val="004D2554"/>
    <w:rsid w:val="005377E6"/>
    <w:rsid w:val="005F0E7E"/>
    <w:rsid w:val="005F5754"/>
    <w:rsid w:val="006E046A"/>
    <w:rsid w:val="00804A0B"/>
    <w:rsid w:val="00863F56"/>
    <w:rsid w:val="008F5460"/>
    <w:rsid w:val="00967CDA"/>
    <w:rsid w:val="00B32938"/>
    <w:rsid w:val="00C43E57"/>
    <w:rsid w:val="00C44443"/>
    <w:rsid w:val="00C603FC"/>
    <w:rsid w:val="00DC32D7"/>
    <w:rsid w:val="00DE0EAF"/>
    <w:rsid w:val="00E642F5"/>
    <w:rsid w:val="00E9188A"/>
    <w:rsid w:val="00F06581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50A46-6F48-41F7-9977-7BE4668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88A"/>
    <w:pPr>
      <w:spacing w:after="0" w:line="240" w:lineRule="auto"/>
    </w:pPr>
  </w:style>
  <w:style w:type="table" w:styleId="a4">
    <w:name w:val="Table Grid"/>
    <w:basedOn w:val="a1"/>
    <w:uiPriority w:val="39"/>
    <w:rsid w:val="00E9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88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E9188A"/>
    <w:pPr>
      <w:ind w:left="720"/>
      <w:contextualSpacing/>
    </w:pPr>
  </w:style>
  <w:style w:type="paragraph" w:styleId="a7">
    <w:name w:val="Normal (Web)"/>
    <w:basedOn w:val="a"/>
    <w:uiPriority w:val="99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188A"/>
  </w:style>
  <w:style w:type="paragraph" w:styleId="aa">
    <w:name w:val="footer"/>
    <w:basedOn w:val="a"/>
    <w:link w:val="ab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188A"/>
  </w:style>
  <w:style w:type="paragraph" w:styleId="ac">
    <w:name w:val="Balloon Text"/>
    <w:basedOn w:val="a"/>
    <w:link w:val="ad"/>
    <w:uiPriority w:val="99"/>
    <w:semiHidden/>
    <w:unhideWhenUsed/>
    <w:rsid w:val="00E9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88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E9188A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9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918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E9188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E9188A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E9188A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E9188A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E9188A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E9188A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E9188A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E9188A"/>
    <w:rPr>
      <w:rFonts w:ascii="Tahoma" w:hAnsi="Tahoma"/>
      <w:b/>
      <w:spacing w:val="-10"/>
      <w:sz w:val="18"/>
    </w:rPr>
  </w:style>
  <w:style w:type="paragraph" w:styleId="2">
    <w:name w:val="List Bullet 2"/>
    <w:basedOn w:val="a"/>
    <w:autoRedefine/>
    <w:rsid w:val="00E9188A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E9188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9188A"/>
  </w:style>
  <w:style w:type="character" w:customStyle="1" w:styleId="10">
    <w:name w:val="Основной текст Знак1"/>
    <w:basedOn w:val="a0"/>
    <w:uiPriority w:val="99"/>
    <w:locked/>
    <w:rsid w:val="00E9188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E9188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E9188A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E9188A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E9188A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E9188A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E9188A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9188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9188A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E9188A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E9188A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E9188A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9188A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E9188A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E9188A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9188A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E9188A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E9188A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9188A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E9188A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E9188A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E9188A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E9188A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E918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9188A"/>
  </w:style>
  <w:style w:type="table" w:customStyle="1" w:styleId="6">
    <w:name w:val="Сетка таблицы6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E9188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9188A"/>
  </w:style>
  <w:style w:type="character" w:customStyle="1" w:styleId="21">
    <w:name w:val="Основной текст (2)_"/>
    <w:link w:val="210"/>
    <w:uiPriority w:val="99"/>
    <w:rsid w:val="00E9188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E9188A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E9188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E9188A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3">
    <w:name w:val="Основной текст (2) + Не полужирный"/>
    <w:uiPriority w:val="99"/>
    <w:rsid w:val="00E9188A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E9188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rial6">
    <w:name w:val="Основной текст + Arial6"/>
    <w:aliases w:val="8 pt6"/>
    <w:basedOn w:val="1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E9188A"/>
  </w:style>
  <w:style w:type="character" w:styleId="HTML">
    <w:name w:val="HTML Cite"/>
    <w:basedOn w:val="a0"/>
    <w:uiPriority w:val="99"/>
    <w:semiHidden/>
    <w:unhideWhenUsed/>
    <w:rsid w:val="00E9188A"/>
    <w:rPr>
      <w:i/>
      <w:iCs/>
    </w:rPr>
  </w:style>
  <w:style w:type="character" w:customStyle="1" w:styleId="block-info-serpleft1">
    <w:name w:val="block-info-serp__left1"/>
    <w:basedOn w:val="a0"/>
    <w:rsid w:val="00E9188A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E9188A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59C6-E908-4E2D-B509-1387C398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cp:lastPrinted>2017-09-11T10:47:00Z</cp:lastPrinted>
  <dcterms:created xsi:type="dcterms:W3CDTF">2017-11-13T07:05:00Z</dcterms:created>
  <dcterms:modified xsi:type="dcterms:W3CDTF">2017-11-13T07:05:00Z</dcterms:modified>
</cp:coreProperties>
</file>