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Pr="00465177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E4661A" w:rsidRPr="00E4661A" w:rsidRDefault="00E4661A" w:rsidP="00E466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</w:t>
      </w:r>
      <w:r w:rsidRPr="00E4661A">
        <w:rPr>
          <w:rFonts w:ascii="Times New Roman" w:eastAsia="Times New Roman" w:hAnsi="Times New Roman" w:cs="Times New Roman"/>
          <w:b/>
          <w:i/>
          <w:caps/>
          <w:color w:val="000000"/>
          <w:kern w:val="28"/>
          <w:sz w:val="32"/>
          <w:szCs w:val="32"/>
          <w:lang w:eastAsia="ru-RU"/>
        </w:rPr>
        <w:t>группах дошкольного возраста общеразвивающей направленности</w:t>
      </w:r>
    </w:p>
    <w:p w:rsidR="00E4661A" w:rsidRPr="00465177" w:rsidRDefault="00E4661A" w:rsidP="00E46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E4661A" w:rsidRPr="002E6A80" w:rsidRDefault="00E4661A" w:rsidP="00E4661A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1A" w:rsidRPr="002E6A80" w:rsidRDefault="00E4661A" w:rsidP="00E4661A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C3B" w:rsidRDefault="00774C3B" w:rsidP="00774C3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774C3B" w:rsidRDefault="00774C3B" w:rsidP="00774C3B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774C3B" w:rsidRPr="006F1C91" w:rsidRDefault="00774C3B" w:rsidP="00774C3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774C3B" w:rsidRPr="009A3008" w:rsidRDefault="00774C3B" w:rsidP="0077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F252BC" w:rsidRPr="00B3625B" w:rsidRDefault="00F252BC" w:rsidP="00F25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E4661A" w:rsidRPr="00465177" w:rsidRDefault="00E4661A" w:rsidP="00F252BC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EA1" w:rsidRPr="00186EA1" w:rsidRDefault="00186EA1" w:rsidP="00E4661A">
      <w:pPr>
        <w:tabs>
          <w:tab w:val="left" w:pos="993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6EA1" w:rsidRDefault="00186EA1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86EA1" w:rsidRDefault="00186EA1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F25150" w:rsidRPr="00F25150" w:rsidRDefault="00F25150" w:rsidP="00F2515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91D27" w:rsidRPr="00C91D27" w:rsidRDefault="00C91D27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о группах дошкольного возраста общеразвивающей направленности</w:t>
      </w:r>
    </w:p>
    <w:p w:rsidR="00C91D27" w:rsidRPr="00C91D27" w:rsidRDefault="00C91D27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C91D27" w:rsidRPr="00C91D27" w:rsidRDefault="00C91D27" w:rsidP="00C91D27">
      <w:pPr>
        <w:widowControl w:val="0"/>
        <w:numPr>
          <w:ilvl w:val="0"/>
          <w:numId w:val="1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Общие положения</w:t>
      </w:r>
    </w:p>
    <w:p w:rsidR="00E4661A" w:rsidRDefault="00C91D27" w:rsidP="00E4661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Положение разработано </w:t>
      </w:r>
      <w:proofErr w:type="gramStart"/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соответствии с</w:t>
      </w:r>
      <w:r w:rsidR="00F1218E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СанПиН</w:t>
      </w:r>
      <w:proofErr w:type="gramEnd"/>
      <w:r w:rsidRPr="00E466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, Уставом дошкольного образовательного учреждения, другими нормативно-правовыми актами по вопросам образования, социальной защиты прав и интересов детей.</w:t>
      </w:r>
    </w:p>
    <w:p w:rsidR="00E4661A" w:rsidRDefault="00C91D27" w:rsidP="00E4661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Настоящее положение регулирует деятельность групп </w:t>
      </w:r>
      <w:proofErr w:type="gramStart"/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дошкольного  возраста</w:t>
      </w:r>
      <w:proofErr w:type="gramEnd"/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общеразвивающей направленности, функционирующих в МБДОУ </w:t>
      </w:r>
      <w:r w:rsidR="00E4661A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ДС №40 </w:t>
      </w:r>
      <w:proofErr w:type="spellStart"/>
      <w:r w:rsidR="00E4661A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пгт</w:t>
      </w:r>
      <w:proofErr w:type="spellEnd"/>
      <w:r w:rsidR="00E4661A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  <w:proofErr w:type="spellStart"/>
      <w:r w:rsidR="00E4661A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Ильского</w:t>
      </w:r>
      <w:proofErr w:type="spellEnd"/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(далее</w:t>
      </w:r>
      <w:r w:rsidR="00F1218E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  дошкольное образовательное учреждение).</w:t>
      </w:r>
    </w:p>
    <w:p w:rsidR="00C91D27" w:rsidRDefault="00C91D27" w:rsidP="00E4661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группах дошкольного возраста общеразвивающей направленности осуществляется дошкольное образование детей в соответствии с общеобразовательной программой и образовательной программой дошкольного образовательного учреждения.</w:t>
      </w:r>
    </w:p>
    <w:p w:rsidR="00E4661A" w:rsidRPr="00E4661A" w:rsidRDefault="00E4661A" w:rsidP="00E4661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E4661A" w:rsidRPr="00E4661A" w:rsidRDefault="00C91D27" w:rsidP="00E4661A">
      <w:pPr>
        <w:pStyle w:val="a3"/>
        <w:widowControl w:val="0"/>
        <w:numPr>
          <w:ilvl w:val="0"/>
          <w:numId w:val="1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Цели и задачи групп</w:t>
      </w:r>
      <w:r w:rsidR="00F1218E"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дошкольного </w:t>
      </w:r>
      <w:r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возраста общеразвиваю</w:t>
      </w:r>
      <w:r w:rsidR="0023492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щей направленности</w:t>
      </w:r>
    </w:p>
    <w:p w:rsidR="00C91D27" w:rsidRPr="00E4661A" w:rsidRDefault="00C91D27" w:rsidP="00E4661A">
      <w:pPr>
        <w:pStyle w:val="a3"/>
        <w:widowControl w:val="0"/>
        <w:numPr>
          <w:ilvl w:val="1"/>
          <w:numId w:val="6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Основными целями и задачами групп дошкольного возраста общеразвивающей направленности   являются: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 создание оптимальных условий для охраны жизни и укрепления физического и психического здоровья детей;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 формирование физического, личностного, интеллектуального и социально-коммуникативного, художественно-эстетического и физического развития детей;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</w:t>
      </w:r>
      <w:r w:rsidR="00F1218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воспитание с учетом возрастных категорий детей доброжелательных отношений к сверстникам, к близким людям, созидательного отношения к </w:t>
      </w: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lastRenderedPageBreak/>
        <w:t>окружающему миру;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</w:t>
      </w:r>
      <w:r w:rsidR="00F1218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C91D2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взаимодействие образовательного учреждения с семьей для полноценного развития детей раннего возраста,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F1218E" w:rsidRDefault="00F1218E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III. Организация деятельности групп </w:t>
      </w:r>
      <w:r w:rsidRPr="00C91D27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дошкольного</w:t>
      </w:r>
      <w:r w:rsidR="00F1218E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</w:t>
      </w:r>
      <w:r w:rsidRPr="00C91D2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возраста</w:t>
      </w:r>
      <w:r w:rsidR="0023492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общеразвивающей направленности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Группы дошкольного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возраста общеразвивающей направленности</w:t>
      </w:r>
      <w:r w:rsidR="00F1218E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  <w:r w:rsidR="004C687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создаются в дошкольном образовательном </w:t>
      </w:r>
      <w:r w:rsidR="00B77A1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учреждении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при наличии необходимых материально-технических условий, программно-методических условий и кадрового обеспечения. Помещения групп (игровые, спальни, приемные, санузлы) должны отвечать педагогическим и санитарно-гигиеническим требованиям,</w:t>
      </w:r>
      <w:r w:rsid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правилам пожарной безопасности.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Условия, предметно-развивающая среда, созданные для осуществления образовательного процесса, должны отвечать санитарным нормам и контрольным но</w:t>
      </w:r>
      <w:r w:rsid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рмативам, указанным в лицензии. 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Устанавливается пятидневный режим работы групп дошкольного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общеразв</w:t>
      </w:r>
      <w:r w:rsidR="00500051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ивающей направленности в режиме - 10,5 часов пребывания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.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Образовательный процесс</w:t>
      </w:r>
      <w:r w:rsidR="00500051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строится в соответствии с основной общеобразовате</w:t>
      </w:r>
      <w:r w:rsidR="00B77A1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льной программой   дошкольного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учреждения, включает гибкое содержание и педагогические технологии, обеспечивающие индивидуальное, личностно-ори</w:t>
      </w:r>
      <w:r w:rsid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ентированное развитие ребенка. 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Администрация</w:t>
      </w:r>
      <w:r w:rsidR="00366C3B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дошкольно</w:t>
      </w:r>
      <w:r w:rsidR="00B77A1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го образовательного учреждения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несет в установленном законодательством РФ порядке ответственность за жизнь, здоровье детей, реализацию в полном объеме основной общеобразовательной программы,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особенностям, склонностям, интересам и потребностям детей.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Организация воспитательной работы предусматривает создание условий для развития различных видов деятельности с учетом возможностей, интересов, потребностей самих детей.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группах</w:t>
      </w:r>
      <w:r w:rsidR="00AD5630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дошкольного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общеразвивающей </w:t>
      </w:r>
      <w:proofErr w:type="gramStart"/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направленности  организуется</w:t>
      </w:r>
      <w:proofErr w:type="gramEnd"/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4-х</w:t>
      </w:r>
      <w:r w:rsidRPr="00E4661A">
        <w:rPr>
          <w:rFonts w:ascii="Times New Roman" w:eastAsia="Times New Roman" w:hAnsi="Times New Roman" w:cs="Times New Roman"/>
          <w:bCs/>
          <w:color w:val="FF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разовое сбалансированное питание, в соответствии с возрастом и временем пребывания детей, согласно действующим санитарным правилам и нормам. 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группах</w:t>
      </w:r>
      <w:r w:rsidR="00AD5630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дошкольного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общеразвивающей </w:t>
      </w:r>
      <w:proofErr w:type="gramStart"/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направленности  количество</w:t>
      </w:r>
      <w:proofErr w:type="gramEnd"/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и длительность занятий устанавливается образовательной программой и учебным планом.</w:t>
      </w:r>
    </w:p>
    <w:p w:rsidR="00C91D27" w:rsidRPr="00E4661A" w:rsidRDefault="00C91D27" w:rsidP="00E4661A">
      <w:pPr>
        <w:pStyle w:val="a3"/>
        <w:widowControl w:val="0"/>
        <w:numPr>
          <w:ilvl w:val="1"/>
          <w:numId w:val="8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lastRenderedPageBreak/>
        <w:t xml:space="preserve">Установлен максимально допустимый объем недельной образовательной нагрузки </w:t>
      </w:r>
      <w:r w:rsidRPr="00E4661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для групп </w:t>
      </w:r>
      <w:r w:rsidRPr="00E4661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дошкольного</w:t>
      </w:r>
      <w:r w:rsidRPr="00E4661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возраста общеразвивающей направленности не более 15педагогических мероприятий для детей старшего дошкольного возраста продолжительностью не более 20-25 минут, 17 педагогических мероприятий</w:t>
      </w:r>
      <w:r w:rsidRPr="00E4661A">
        <w:rPr>
          <w:rFonts w:ascii="Times New Roman" w:eastAsia="Times New Roman" w:hAnsi="Times New Roman" w:cs="Times New Roman"/>
          <w:bCs/>
          <w:color w:val="FF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для детей подготовительного к школе</w:t>
      </w:r>
      <w:r w:rsidR="00AD5630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25-30 минут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.</w:t>
      </w:r>
    </w:p>
    <w:p w:rsidR="00E4661A" w:rsidRPr="00E4661A" w:rsidRDefault="00C91D27" w:rsidP="00E4661A">
      <w:pPr>
        <w:pStyle w:val="a3"/>
        <w:widowControl w:val="0"/>
        <w:numPr>
          <w:ilvl w:val="0"/>
          <w:numId w:val="1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Комплект</w:t>
      </w:r>
      <w:r w:rsidR="00B77A1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ование</w:t>
      </w:r>
      <w:r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групп </w:t>
      </w:r>
      <w:r w:rsidRPr="00E4661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дошкольного</w:t>
      </w:r>
      <w:r w:rsidR="00AD5630" w:rsidRPr="00E4661A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возраста</w:t>
      </w:r>
      <w:r w:rsidR="0023492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общеразвивающей направленности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10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Порядок комплектования групп дошкольного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общеразвивающей направленности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определяется Уставом дошкольного образовательного учреждения. 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10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группы дошкольного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возраста общеразвивающей направленности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принимаются дети в возрасте от 3 до 7 лет</w:t>
      </w:r>
      <w:r w:rsidR="00AD5630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E4661A" w:rsidRPr="00E4661A" w:rsidRDefault="00C91D27" w:rsidP="00E4661A">
      <w:pPr>
        <w:pStyle w:val="a3"/>
        <w:widowControl w:val="0"/>
        <w:numPr>
          <w:ilvl w:val="1"/>
          <w:numId w:val="10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Наполняемость групп установляется в соответствии с санитарными правилами. </w:t>
      </w:r>
    </w:p>
    <w:p w:rsidR="00C91D27" w:rsidRPr="00E4661A" w:rsidRDefault="00C91D27" w:rsidP="00E4661A">
      <w:pPr>
        <w:pStyle w:val="a3"/>
        <w:widowControl w:val="0"/>
        <w:numPr>
          <w:ilvl w:val="1"/>
          <w:numId w:val="10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Продолжительность обучения </w:t>
      </w:r>
      <w:r w:rsidR="00B77A1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группах дошкольного возраста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общеразвивающей направленности составляет 4 года.</w:t>
      </w: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C91D27" w:rsidRPr="00C91D27" w:rsidRDefault="00C91D27" w:rsidP="00C91D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C91D2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V. Учас</w:t>
      </w:r>
      <w:r w:rsidR="0023492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тники образовательного процесса</w:t>
      </w:r>
    </w:p>
    <w:p w:rsidR="00E4661A" w:rsidRDefault="00C91D27" w:rsidP="00E4661A">
      <w:pPr>
        <w:pStyle w:val="a3"/>
        <w:widowControl w:val="0"/>
        <w:numPr>
          <w:ilvl w:val="1"/>
          <w:numId w:val="12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Участниками образовательного процесса являются дети, родители (законные представители), педагогические работники.</w:t>
      </w:r>
      <w:r w:rsid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Взаимоотношения между дошкольным образовательным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размер платы, взимаемый с родителей (законных представителей) за содержание ребенка.</w:t>
      </w:r>
    </w:p>
    <w:p w:rsidR="00E4661A" w:rsidRDefault="00C91D27" w:rsidP="00E4661A">
      <w:pPr>
        <w:pStyle w:val="a3"/>
        <w:widowControl w:val="0"/>
        <w:numPr>
          <w:ilvl w:val="1"/>
          <w:numId w:val="12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 педагогическую работу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в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группы</w:t>
      </w:r>
      <w:r w:rsidR="00AD5630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дошкольного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возраста </w:t>
      </w:r>
      <w:r w:rsid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общеразвивающей направленности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принимаются лица, имеющую необходимую профессиональную педагогическую квалификацию, соответствующей требованиям квалификационной характеристики по должности и полученной специальности и подтвержденной </w:t>
      </w:r>
      <w:r w:rsidR="00AD5630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соответствующими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документами. К педагогической деятельности не допускаются лица, лишенные права этой деятельности приговором суда или п</w:t>
      </w:r>
      <w:r w:rsid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 медицинским показаниям, а так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же лица, имевшие судимость за определенные преступления. </w:t>
      </w:r>
    </w:p>
    <w:p w:rsidR="00E4661A" w:rsidRPr="00E4661A" w:rsidRDefault="00C91D27" w:rsidP="00C91D27">
      <w:pPr>
        <w:pStyle w:val="a3"/>
        <w:widowControl w:val="0"/>
        <w:numPr>
          <w:ilvl w:val="1"/>
          <w:numId w:val="12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Права педагогических работников и меры их социальной поддержки определяются законодательством Российской Федерации, Уставом и трудовым договором. </w:t>
      </w:r>
      <w:r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имеют право на участие в управлении дошкольным образовательным учреждением, в порядк</w:t>
      </w:r>
      <w:r w:rsidR="00AD5630"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определенным У</w:t>
      </w:r>
      <w:r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ставом; на защиту своей профессиональной </w:t>
      </w:r>
      <w:r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чести, </w:t>
      </w:r>
      <w:r w:rsid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и деловой репутации.</w:t>
      </w:r>
    </w:p>
    <w:p w:rsidR="00E4661A" w:rsidRPr="00E4661A" w:rsidRDefault="00813DE3" w:rsidP="00C91D27">
      <w:pPr>
        <w:pStyle w:val="a3"/>
        <w:widowControl w:val="0"/>
        <w:numPr>
          <w:ilvl w:val="1"/>
          <w:numId w:val="12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ребенка и педагога </w:t>
      </w:r>
      <w:r w:rsidR="00C91D27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в</w:t>
      </w:r>
      <w:r w:rsidR="00C91D27"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группах</w:t>
      </w:r>
      <w:r w:rsidR="00C91D27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дошкольного возраста </w:t>
      </w:r>
      <w:r w:rsidR="00B77A1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общеразвивающей направленности </w:t>
      </w:r>
      <w:r w:rsidR="00C91D27"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C91D27" w:rsidRPr="00E4661A" w:rsidRDefault="00C91D27" w:rsidP="00C91D27">
      <w:pPr>
        <w:pStyle w:val="a3"/>
        <w:widowControl w:val="0"/>
        <w:numPr>
          <w:ilvl w:val="1"/>
          <w:numId w:val="12"/>
        </w:numPr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4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каждого ребенка в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группах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дошкольного возраста общеразвивающей направленности обеспечиваются в соответствии с Конвенцией о правах ребенка, действующим законодательством, Уставом дошкольного учреждения. Педагогические работники, работающие на </w:t>
      </w:r>
      <w:r w:rsidRPr="00E466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группах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дошкольного возраста общеразвивающей направленности</w:t>
      </w:r>
      <w:r w:rsidR="00AD5630"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,</w:t>
      </w:r>
      <w:r w:rsidR="00CA7B6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несут ответственность за охрану жизни и здоровья детей, в</w:t>
      </w:r>
      <w:r w:rsidR="00CA7B6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ыполнение программы, соблюдение режимных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моментов, выполнение требований к занятиям и прогулкам, за сохранность и эффективное испол</w:t>
      </w:r>
      <w:r w:rsidR="00813DE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ьзование закрепленного за ними </w:t>
      </w:r>
      <w:r w:rsidRPr="00E4661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имущества.</w:t>
      </w:r>
    </w:p>
    <w:p w:rsidR="00774C3B" w:rsidRDefault="00774C3B" w:rsidP="00774C3B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3B" w:rsidRDefault="00774C3B" w:rsidP="00774C3B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C3B" w:rsidRPr="00774C3B" w:rsidRDefault="00774C3B" w:rsidP="00774C3B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8B0FA8" w:rsidRDefault="008B0FA8"/>
    <w:sectPr w:rsidR="008B0FA8" w:rsidSect="00D1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09AE"/>
    <w:multiLevelType w:val="multilevel"/>
    <w:tmpl w:val="2B42C7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1FAE7BD2"/>
    <w:multiLevelType w:val="hybridMultilevel"/>
    <w:tmpl w:val="DA464AF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53A5E"/>
    <w:multiLevelType w:val="multilevel"/>
    <w:tmpl w:val="B0BA4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3F493A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70873"/>
    <w:multiLevelType w:val="multilevel"/>
    <w:tmpl w:val="AD16C2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8139E4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823FC4"/>
    <w:multiLevelType w:val="multilevel"/>
    <w:tmpl w:val="0E40F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57076779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2C0984"/>
    <w:multiLevelType w:val="multilevel"/>
    <w:tmpl w:val="82464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44E5BA7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D65B3A"/>
    <w:multiLevelType w:val="multilevel"/>
    <w:tmpl w:val="D78A42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33"/>
    <w:rsid w:val="000258AB"/>
    <w:rsid w:val="00026D33"/>
    <w:rsid w:val="00186EA1"/>
    <w:rsid w:val="0023492D"/>
    <w:rsid w:val="00363C62"/>
    <w:rsid w:val="00366C3B"/>
    <w:rsid w:val="004C6871"/>
    <w:rsid w:val="00500051"/>
    <w:rsid w:val="005D189B"/>
    <w:rsid w:val="00774C3B"/>
    <w:rsid w:val="007B1774"/>
    <w:rsid w:val="00813DE3"/>
    <w:rsid w:val="008B0FA8"/>
    <w:rsid w:val="00A96AAC"/>
    <w:rsid w:val="00AD5630"/>
    <w:rsid w:val="00B77A11"/>
    <w:rsid w:val="00C91D27"/>
    <w:rsid w:val="00CA7B65"/>
    <w:rsid w:val="00CB6D55"/>
    <w:rsid w:val="00D13567"/>
    <w:rsid w:val="00D30C3D"/>
    <w:rsid w:val="00E4661A"/>
    <w:rsid w:val="00EB41A4"/>
    <w:rsid w:val="00ED0BE4"/>
    <w:rsid w:val="00F1218E"/>
    <w:rsid w:val="00F25150"/>
    <w:rsid w:val="00F252BC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632F-6048-475D-B431-BBF9AC1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10B0-8D40-4DCE-A308-C9EA5A62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9</cp:revision>
  <dcterms:created xsi:type="dcterms:W3CDTF">2016-08-22T09:54:00Z</dcterms:created>
  <dcterms:modified xsi:type="dcterms:W3CDTF">2016-11-23T07:20:00Z</dcterms:modified>
</cp:coreProperties>
</file>